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Tequila Casa Dragones, la casa tequilera que conmemora las aportaciones de algunas de las mujeres en la industria gastronómica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 marzo de 2023. </w:t>
      </w:r>
      <w:r w:rsidDel="00000000" w:rsidR="00000000" w:rsidRPr="00000000">
        <w:rPr>
          <w:rtl w:val="0"/>
        </w:rPr>
        <w:t xml:space="preserve">Casa Dragones es una de las casas tequileras más destacadas de nuestro país en la actualidad. La visión de su cofundadora y primera maestra tequilera certificada, Bertha González Nieves se ve plasmada en la calidad de las etiquetas de tequila premium que forman parte de los restaurantes, barras y boutiques de lujo más importantes alrededor del mundo. </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2008 González Nieves cofundó esta empresa mexicana que enaltece al tequila como una bebida espirituosa digna de maridar con platillos gourmet y cocteles de autor, la cual dejó atrás la idea de que era un destilado sin propuesta. Incluso, la empresaria fue nombrada como “la dama del tequila” por Los Ángeles Times.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Durante más de una década, la casa tequilera se ha posicionado con sus botellas premium que incluyen: Tequila Casa Dragones Joven, Casa Dragones Blanco, Casa Dragones Añejo y una edición especial Casa Dragones Mizunara Reposado, el primer tequila exclusivamente destilado en barricas nuevas de Mizunara, un roble único originario de Japón.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éxito de Casa Dragones se ve reflejado en el liderazgo de González Nieves, CEO de la marca, quien se encarga de supervisar todo el proceso para producir tequilas de excelencia, además ha elegido a lo largo de más de una década, a mujeres líderes en el ámbito de la gastronomía y mixología, para crear cocteles y maridajes excepcionales, que se encuentran a la altura de los </w:t>
      </w:r>
      <w:r w:rsidDel="00000000" w:rsidR="00000000" w:rsidRPr="00000000">
        <w:rPr>
          <w:i w:val="1"/>
          <w:rtl w:val="0"/>
        </w:rPr>
        <w:t xml:space="preserve">hotspots</w:t>
      </w:r>
      <w:r w:rsidDel="00000000" w:rsidR="00000000" w:rsidRPr="00000000">
        <w:rPr>
          <w:rtl w:val="0"/>
        </w:rPr>
        <w:t xml:space="preserve"> más renombrados del ámbito internacional.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Como empresa fundada y dirigida por mujeres, Casa Dragones participará este mes de marzo con una campaña que donará el 10% de sus ventas online utilizando el código a Women for Women International, una organización global sin fines de lucro que apoya a mujeres de escasos recursos, esto para que ganen y ahorren dinero, mejoren su salud, además de que influyan en las decisiones de su hogar y logren conectarse con redes de apoyo.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Además, la casa tequilera comparte las historias de mujeres exitosas que han forjado el legado de esta empresa mexicana, y que han servido de inspiración para otras en el ámbito, tal es el caso de la chef Martha Ortiz, fundadora de Filigrana, un restaurante que ha sido apodado “el diamante de la Roma” debido a su increíble diseño de cristal en el que ideó un menú que destaca por sus exquisitos sabores nacionales.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Por su parte, Fabiola Padilla, mixóloga que ha colaborado creando increíbles cocteles para Casa Dragones, es una de las mujeres más reconocidas en este sector. Su terraza Bekeb, ubicada en San Miguel de Allende, se ha colocado como uno de los mejores descubrimientos en la prestigiosa lista 50 Best Discovery.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La casa tequilera también trabaja con Eli Martinez, mixóloga y fundadora de Tlecán, una mezcalería en la Ciudad de México con propuesta especial: ya que reinventó los drinks clásicos para darles un toque de autor y así realza su sabor. </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Casa Dragones tiene una relación especial con las bartenders más exitosas de México, tal es el caso de Brisa Santos, mixóloga del bar Rayo que toma como inspiración la leyenda de Mayahuel y relata historias a través de cocteles elaborados con destilados Premium. </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Con estas colaboraciones, Casa Dragones enaltece el trabajo de las mujeres mexicanas que sirven de inspiración en todos los ámbitos. </w:t>
      </w:r>
    </w:p>
    <w:p w:rsidR="00000000" w:rsidDel="00000000" w:rsidP="00000000" w:rsidRDefault="00000000" w:rsidRPr="00000000" w14:paraId="00000017">
      <w:pPr>
        <w:jc w:val="both"/>
        <w:rPr>
          <w:highlight w:val="white"/>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highlight w:val="white"/>
          <w:rtl w:val="0"/>
        </w:rPr>
        <w:t xml:space="preserve">Para contribuir a la campaña </w:t>
      </w:r>
      <w:r w:rsidDel="00000000" w:rsidR="00000000" w:rsidRPr="00000000">
        <w:rPr>
          <w:rtl w:val="0"/>
        </w:rPr>
        <w:t xml:space="preserve">Women for Women International puedes adquirir las botellas de Casa Dragones </w:t>
      </w:r>
      <w:r w:rsidDel="00000000" w:rsidR="00000000" w:rsidRPr="00000000">
        <w:rPr>
          <w:rtl w:val="0"/>
        </w:rPr>
        <w:t xml:space="preserve">a través de </w:t>
      </w:r>
      <w:hyperlink r:id="rId6">
        <w:r w:rsidDel="00000000" w:rsidR="00000000" w:rsidRPr="00000000">
          <w:rPr>
            <w:color w:val="1155cc"/>
            <w:u w:val="single"/>
            <w:rtl w:val="0"/>
          </w:rPr>
          <w:t xml:space="preserve">www.casadragones.com</w:t>
        </w:r>
      </w:hyperlink>
      <w:r w:rsidDel="00000000" w:rsidR="00000000" w:rsidRPr="00000000">
        <w:rPr>
          <w:rtl w:val="0"/>
        </w:rPr>
        <w:t xml:space="preserve">, </w:t>
      </w:r>
      <w:r w:rsidDel="00000000" w:rsidR="00000000" w:rsidRPr="00000000">
        <w:rPr>
          <w:rtl w:val="0"/>
        </w:rPr>
        <w:t xml:space="preserve">utilizando el código "MESDELAMUJER".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1B">
      <w:pPr>
        <w:rPr>
          <w:b w:val="1"/>
          <w:sz w:val="19"/>
          <w:szCs w:val="19"/>
        </w:rPr>
      </w:pPr>
      <w:r w:rsidDel="00000000" w:rsidR="00000000" w:rsidRPr="00000000">
        <w:rPr>
          <w:rtl w:val="0"/>
        </w:rPr>
      </w:r>
    </w:p>
    <w:p w:rsidR="00000000" w:rsidDel="00000000" w:rsidP="00000000" w:rsidRDefault="00000000" w:rsidRPr="00000000" w14:paraId="0000001C">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1D">
      <w:pPr>
        <w:rPr>
          <w:b w:val="1"/>
          <w:sz w:val="19"/>
          <w:szCs w:val="19"/>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1F">
      <w:pPr>
        <w:rPr>
          <w:sz w:val="18"/>
          <w:szCs w:val="18"/>
        </w:rPr>
      </w:pPr>
      <w:r w:rsidDel="00000000" w:rsidR="00000000" w:rsidRPr="00000000">
        <w:rPr>
          <w:sz w:val="20"/>
          <w:szCs w:val="20"/>
          <w:rtl w:val="0"/>
        </w:rPr>
        <w:t xml:space="preserve">Para mayor información visita </w:t>
      </w:r>
      <w:hyperlink r:id="rId7">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